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B2" w:rsidRPr="00C376B2" w:rsidRDefault="00C376B2" w:rsidP="00C376B2">
      <w:pPr>
        <w:jc w:val="center"/>
        <w:rPr>
          <w:rFonts w:ascii="Times New Roman" w:hAnsi="Times New Roman" w:cs="Times New Roman"/>
          <w:b/>
        </w:rPr>
      </w:pPr>
      <w:r w:rsidRPr="00C376B2">
        <w:rPr>
          <w:rFonts w:ascii="Times New Roman" w:hAnsi="Times New Roman" w:cs="Times New Roman"/>
          <w:b/>
        </w:rPr>
        <w:t>Départ le dimanche 17 mars 2019 à 10h30</w:t>
      </w:r>
    </w:p>
    <w:p w:rsidR="00C376B2" w:rsidRPr="00C376B2" w:rsidRDefault="00C376B2" w:rsidP="00C376B2">
      <w:pPr>
        <w:jc w:val="center"/>
        <w:rPr>
          <w:rFonts w:ascii="Times New Roman" w:hAnsi="Times New Roman" w:cs="Times New Roman"/>
          <w:b/>
        </w:rPr>
      </w:pPr>
      <w:r w:rsidRPr="00C376B2">
        <w:rPr>
          <w:rFonts w:ascii="Times New Roman" w:hAnsi="Times New Roman" w:cs="Times New Roman"/>
          <w:b/>
        </w:rPr>
        <w:t>Adresse précise du départ :</w:t>
      </w:r>
    </w:p>
    <w:p w:rsidR="00C376B2" w:rsidRPr="00C376B2" w:rsidRDefault="00C376B2" w:rsidP="00C376B2">
      <w:pPr>
        <w:jc w:val="center"/>
        <w:rPr>
          <w:rFonts w:ascii="Times New Roman" w:hAnsi="Times New Roman" w:cs="Times New Roman"/>
          <w:b/>
        </w:rPr>
      </w:pPr>
      <w:r w:rsidRPr="00C376B2">
        <w:rPr>
          <w:rFonts w:ascii="Times New Roman" w:hAnsi="Times New Roman" w:cs="Times New Roman"/>
          <w:b/>
        </w:rPr>
        <w:t xml:space="preserve">14 Quater Rempart </w:t>
      </w:r>
      <w:proofErr w:type="spellStart"/>
      <w:r w:rsidRPr="00C376B2">
        <w:rPr>
          <w:rFonts w:ascii="Times New Roman" w:hAnsi="Times New Roman" w:cs="Times New Roman"/>
          <w:b/>
        </w:rPr>
        <w:t>Lachepaillet</w:t>
      </w:r>
      <w:proofErr w:type="spellEnd"/>
    </w:p>
    <w:p w:rsidR="00016EFE" w:rsidRPr="00C376B2" w:rsidRDefault="00C376B2" w:rsidP="00C376B2">
      <w:pPr>
        <w:jc w:val="center"/>
        <w:rPr>
          <w:rFonts w:ascii="Times New Roman" w:hAnsi="Times New Roman" w:cs="Times New Roman"/>
          <w:b/>
        </w:rPr>
      </w:pPr>
      <w:r w:rsidRPr="00C376B2">
        <w:rPr>
          <w:rFonts w:ascii="Times New Roman" w:hAnsi="Times New Roman" w:cs="Times New Roman"/>
          <w:b/>
        </w:rPr>
        <w:t>64 100 BAYONNE</w:t>
      </w:r>
    </w:p>
    <w:p w:rsidR="00C376B2" w:rsidRDefault="00C376B2" w:rsidP="00C376B2"/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7000"/>
      </w:tblGrid>
      <w:tr w:rsidR="00C376B2" w:rsidRPr="00C376B2" w:rsidTr="00B561EB">
        <w:trPr>
          <w:trHeight w:val="76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Le parcours mesure approximativement 10 kilomètres, avec quelques escaliers. </w:t>
            </w:r>
          </w:p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participation à la course est ouverte à tous, licenciés et non licenciés. </w:t>
            </w:r>
          </w:p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minimum requis est de 16 ans faits dans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 2019 (pour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inscrire il faut être né avant 2004).</w:t>
            </w:r>
          </w:p>
        </w:tc>
      </w:tr>
      <w:tr w:rsidR="00C376B2" w:rsidRPr="00C376B2" w:rsidTr="00B561EB">
        <w:trPr>
          <w:trHeight w:val="1454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2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droit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inscription est de </w:t>
            </w:r>
            <w:r w:rsidRPr="00C3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10 €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par concurrent.</w:t>
            </w:r>
          </w:p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inscriptions sont enregistrées par la Société Pyrénées Chrono par internet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;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clôture des inscriptions dans ce cas le samedi 16 mars 2019 à 20h.</w:t>
            </w:r>
          </w:p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Possibilité de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inscrire la veille de la course au local de CACAO de 14h à 18h et au magasin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‘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Foulées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jeudi 14 au samedi 16 mars 2019 à midi.</w:t>
            </w:r>
          </w:p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Pas 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inscription sur place le jour de la course.</w:t>
            </w:r>
          </w:p>
        </w:tc>
      </w:tr>
      <w:tr w:rsidR="00C376B2" w:rsidRPr="00C376B2" w:rsidTr="00B561EB">
        <w:trPr>
          <w:trHeight w:val="51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3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organisateurs ont souscrit une police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assurance qui couvre leur responsabilité civile, défense pénale et recours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exception de tout autre risque.</w:t>
            </w:r>
          </w:p>
        </w:tc>
      </w:tr>
      <w:tr w:rsidR="00C376B2" w:rsidRPr="00C376B2" w:rsidTr="00B561EB">
        <w:trPr>
          <w:trHeight w:val="2957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4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 le cadre de la mise en place des règles de sécurité, au regard de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L.231-3 du Code du Sport, chaque participant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épreuve dev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ra obligatoirement présenter : </w:t>
            </w:r>
          </w:p>
          <w:p w:rsidR="00C376B2" w:rsidRDefault="00C376B2" w:rsidP="00AD1F0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une licence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Athlé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Compétition,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Athlé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Entreprise,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Athlé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running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delivrée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par la FFA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</w:p>
          <w:p w:rsidR="00C376B2" w:rsidRDefault="00C376B2" w:rsidP="00AD1F0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Pass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J’aime courir délivré par la FFA et complété par un </w:t>
            </w:r>
            <w:proofErr w:type="spell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médecin,en</w:t>
            </w:r>
            <w:proofErr w:type="spell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cours de validité au 17 Mars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</w:t>
            </w:r>
          </w:p>
          <w:p w:rsidR="00C376B2" w:rsidRDefault="00C376B2" w:rsidP="00AD1F0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une licence sportive, en cours de validité au 17 mars 2019, délivrée par une fédération agrée, uniquement sur laquelle doit apparaitre, par tous moyens, la non contre-indication à la pratique de la course à pied en compétiti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on,</w:t>
            </w:r>
          </w:p>
          <w:p w:rsidR="00C376B2" w:rsidRDefault="00C376B2" w:rsidP="00AD1F03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fr-FR"/>
              </w:rPr>
              <w:t>Certificat médical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non contre-indication à la pratique de la course à pied en compétition datant de moins d’un an (ou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photocopie certifiée conforme).</w:t>
            </w:r>
          </w:p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organisateurs conserveront ce certificat. De plus, les concurrents mineurs devront fournir une autorisation parentale.</w:t>
            </w:r>
          </w:p>
        </w:tc>
      </w:tr>
      <w:tr w:rsidR="00C376B2" w:rsidRPr="00C376B2" w:rsidTr="00B561EB">
        <w:trPr>
          <w:trHeight w:val="51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5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organisateurs ont prévu un service médical assuré par un médecin et la Croix Rouge Française.</w:t>
            </w:r>
          </w:p>
        </w:tc>
      </w:tr>
      <w:tr w:rsidR="00C376B2" w:rsidRPr="00C376B2" w:rsidTr="00B561EB">
        <w:trPr>
          <w:trHeight w:val="204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6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concurrents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engagent au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isque de se voir déclassés :</w:t>
            </w:r>
          </w:p>
          <w:p w:rsidR="00C376B2" w:rsidRPr="00C376B2" w:rsidRDefault="00C376B2" w:rsidP="00AD1F03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accomplir la distance de l’itinéraire déterminé par les commissaires de course.</w:t>
            </w:r>
          </w:p>
          <w:p w:rsidR="00C376B2" w:rsidRPr="00C376B2" w:rsidRDefault="00C376B2" w:rsidP="00AD1F03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respecter les autres usagers de la voie publique.</w:t>
            </w:r>
          </w:p>
          <w:p w:rsidR="00C376B2" w:rsidRPr="00C376B2" w:rsidRDefault="00C376B2" w:rsidP="00AD1F03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épingler sur l’avant de leur maillot le dossard qui devra être apparent dans sa totalité y compris la marque de l’annonceur.</w:t>
            </w:r>
          </w:p>
          <w:p w:rsidR="00C376B2" w:rsidRPr="00C376B2" w:rsidRDefault="00C376B2" w:rsidP="00AD1F03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à</w:t>
            </w:r>
            <w:proofErr w:type="gramEnd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obéir aux injonctions des commissaires de course.</w:t>
            </w:r>
          </w:p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vertu du règlement de la CNCHS, il est précisé que le départ ne sera donné que si tous les concurrents portent un dossard.</w:t>
            </w:r>
          </w:p>
        </w:tc>
      </w:tr>
      <w:tr w:rsidR="00C376B2" w:rsidRPr="00C376B2" w:rsidTr="00B561EB">
        <w:trPr>
          <w:trHeight w:val="76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7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Pendant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épreuve, les règles du code de la route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appliquent aux concurrents.</w:t>
            </w:r>
          </w:p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accompagnement des concurrents par tout véhicule y compris vélo est réservé aux organisateurs.</w:t>
            </w:r>
          </w:p>
        </w:tc>
      </w:tr>
      <w:tr w:rsidR="00C376B2" w:rsidRPr="00C376B2" w:rsidTr="00B561EB">
        <w:trPr>
          <w:trHeight w:val="25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8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est prévu un ravitaillement à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parcours ainsi que des boissons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arrivée.</w:t>
            </w:r>
          </w:p>
        </w:tc>
      </w:tr>
      <w:tr w:rsidR="00C376B2" w:rsidRPr="00C376B2" w:rsidTr="00B561EB">
        <w:trPr>
          <w:trHeight w:val="25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9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 douches seront mises à la disposition des participants à la salle LAUGA.</w:t>
            </w:r>
          </w:p>
        </w:tc>
      </w:tr>
      <w:tr w:rsidR="00C376B2" w:rsidRPr="00C376B2" w:rsidTr="00B561EB">
        <w:trPr>
          <w:trHeight w:val="153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Article 10</w:t>
            </w:r>
          </w:p>
        </w:tc>
        <w:tc>
          <w:tcPr>
            <w:tcW w:w="7000" w:type="dxa"/>
            <w:shd w:val="clear" w:color="auto" w:fill="auto"/>
            <w:hideMark/>
          </w:tcPr>
          <w:p w:rsidR="00B561EB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classement sera effectué de la manière suivante (Femmes et Hommes) :</w:t>
            </w:r>
          </w:p>
          <w:p w:rsidR="00B561EB" w:rsidRPr="00B561EB" w:rsidRDefault="00C376B2" w:rsidP="00AD1F03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Séniors nés de 1980 à 1996,</w:t>
            </w:r>
          </w:p>
          <w:p w:rsidR="00B561EB" w:rsidRPr="00B561EB" w:rsidRDefault="00C376B2" w:rsidP="00AD1F03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Masters 1 nés de1979 à 1970,</w:t>
            </w:r>
          </w:p>
          <w:p w:rsidR="00B561EB" w:rsidRPr="00B561EB" w:rsidRDefault="00C376B2" w:rsidP="00AD1F03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Masters 2 nés de 1969 à 1960,</w:t>
            </w:r>
          </w:p>
          <w:p w:rsidR="00B561EB" w:rsidRPr="00B561EB" w:rsidRDefault="00C376B2" w:rsidP="00AD1F03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Masters 3 nés en 1959 et avant.</w:t>
            </w:r>
          </w:p>
          <w:p w:rsidR="00B561EB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organisation se réserve le droit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arrêter le cla</w:t>
            </w:r>
            <w:r w:rsid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ssement 1 heure après le départ.</w:t>
            </w:r>
          </w:p>
        </w:tc>
      </w:tr>
      <w:tr w:rsidR="00C376B2" w:rsidRPr="00C376B2" w:rsidTr="00B561EB">
        <w:trPr>
          <w:trHeight w:val="1119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11</w:t>
            </w:r>
          </w:p>
        </w:tc>
        <w:tc>
          <w:tcPr>
            <w:tcW w:w="7000" w:type="dxa"/>
            <w:shd w:val="clear" w:color="auto" w:fill="auto"/>
            <w:hideMark/>
          </w:tcPr>
          <w:p w:rsidR="00B561EB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 souvenir sous la forme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 t</w:t>
            </w:r>
            <w:r w:rsidR="00AD1F0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ee</w:t>
            </w:r>
            <w:bookmarkStart w:id="0" w:name="_GoBack"/>
            <w:bookmarkEnd w:id="0"/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-shirt technique sera remis aux 800 premiers inscrits.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 w:type="page"/>
            </w:r>
          </w:p>
          <w:p w:rsidR="00B561EB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premier homme et la première femme de chaque catégorie énoncée dans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10 recevront des trophées.</w:t>
            </w:r>
            <w:r w:rsid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 w:type="page"/>
            </w:r>
          </w:p>
          <w:p w:rsidR="00C376B2" w:rsidRPr="00C376B2" w:rsidRDefault="00C376B2" w:rsidP="00AD1F0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 plus, des lots seront tirés au sort parmi les </w:t>
            </w:r>
            <w:r w:rsidR="00B561EB"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concurrents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inscrits à la veille de la course.</w:t>
            </w:r>
          </w:p>
        </w:tc>
      </w:tr>
      <w:tr w:rsidR="00C376B2" w:rsidRPr="00C376B2" w:rsidTr="00B561EB">
        <w:trPr>
          <w:trHeight w:val="966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12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Droit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image :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participants autorisent expressément les organisateurs de la course à utiliser les images qui sont prises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occasion de la course et sur lesquelles elles pourraient apparaître et ce pour une durée illimitée.</w:t>
            </w:r>
          </w:p>
        </w:tc>
      </w:tr>
      <w:tr w:rsidR="00C376B2" w:rsidRPr="00C376B2" w:rsidTr="00B561EB">
        <w:trPr>
          <w:trHeight w:val="96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13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Utilisation des données personnelles :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participants autorisent expressément les organisateurs de la course à utiliser les données personnelles pour faciliter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organisation des événements futurs de CACAO.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Aucune donnée collectée ne sera vendue.</w:t>
            </w:r>
          </w:p>
        </w:tc>
      </w:tr>
      <w:tr w:rsidR="00C376B2" w:rsidRPr="00C376B2" w:rsidTr="00B561EB">
        <w:trPr>
          <w:trHeight w:val="567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14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les circonstances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 obligent,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organisation se réserve le droit de modifier sans préavis le présent règlement et le tracé de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épreuve.</w:t>
            </w:r>
          </w:p>
        </w:tc>
      </w:tr>
      <w:tr w:rsidR="00C376B2" w:rsidRPr="00C376B2" w:rsidTr="00B561EB">
        <w:trPr>
          <w:trHeight w:val="419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15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 cas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annulation de la course pour des raisons non imputables à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organisateur, les inscriptions ne seront pas remboursées.</w:t>
            </w:r>
          </w:p>
        </w:tc>
      </w:tr>
      <w:tr w:rsidR="00C376B2" w:rsidRPr="00C376B2" w:rsidTr="00B561EB">
        <w:trPr>
          <w:trHeight w:val="51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16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nature du terrain sur lequel est tracé le parcours ne permet pas la pratique des handisports concourant en fauteuil.</w:t>
            </w:r>
          </w:p>
        </w:tc>
      </w:tr>
      <w:tr w:rsidR="00C376B2" w:rsidRPr="00C376B2" w:rsidTr="00B561EB">
        <w:trPr>
          <w:trHeight w:val="765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17</w:t>
            </w:r>
          </w:p>
        </w:tc>
        <w:tc>
          <w:tcPr>
            <w:tcW w:w="7000" w:type="dxa"/>
            <w:shd w:val="clear" w:color="auto" w:fill="auto"/>
            <w:hideMark/>
          </w:tcPr>
          <w:p w:rsidR="00B561EB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dossards seront à retirer</w:t>
            </w:r>
            <w:r w:rsid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  <w:p w:rsidR="00B561EB" w:rsidRDefault="00C376B2" w:rsidP="00AD1F03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au magasin ‘Les Foulées’ situé au Forum à Bayonne du mardi 12 au samedi 16 mars 2019 à midi, </w:t>
            </w:r>
          </w:p>
          <w:p w:rsidR="00B561EB" w:rsidRDefault="00C376B2" w:rsidP="00AD1F03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</w:t>
            </w:r>
            <w:proofErr w:type="gramEnd"/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au local de CACAO le samedi 16 mars 2019 de 14h à 18h, </w:t>
            </w:r>
          </w:p>
          <w:p w:rsidR="00C376B2" w:rsidRPr="00B561EB" w:rsidRDefault="00C376B2" w:rsidP="00AD1F03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61E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soit le jour de la course sur le site de départ à partir de 09h.</w:t>
            </w:r>
          </w:p>
        </w:tc>
      </w:tr>
      <w:tr w:rsidR="00C376B2" w:rsidRPr="00C376B2" w:rsidTr="00B561EB">
        <w:trPr>
          <w:trHeight w:val="510"/>
        </w:trPr>
        <w:tc>
          <w:tcPr>
            <w:tcW w:w="1040" w:type="dxa"/>
            <w:shd w:val="clear" w:color="auto" w:fill="auto"/>
            <w:noWrap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Article 18</w:t>
            </w:r>
          </w:p>
        </w:tc>
        <w:tc>
          <w:tcPr>
            <w:tcW w:w="7000" w:type="dxa"/>
            <w:shd w:val="clear" w:color="auto" w:fill="auto"/>
            <w:hideMark/>
          </w:tcPr>
          <w:p w:rsidR="00C376B2" w:rsidRPr="00C376B2" w:rsidRDefault="00C376B2" w:rsidP="00AD1F0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376B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RGPD  (Règlement Général pour la protection des Données) est traité directement par le site qui prend les inscriptions (Pyrénées Chrono).</w:t>
            </w:r>
          </w:p>
        </w:tc>
      </w:tr>
    </w:tbl>
    <w:p w:rsidR="00C376B2" w:rsidRDefault="00C376B2" w:rsidP="00C376B2"/>
    <w:p w:rsidR="00C376B2" w:rsidRDefault="00C376B2" w:rsidP="00C376B2"/>
    <w:p w:rsidR="00DD3E69" w:rsidRDefault="00DD3E69">
      <w:r>
        <w:br w:type="page"/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7000"/>
      </w:tblGrid>
      <w:tr w:rsidR="00DD3E69" w:rsidRPr="00DD3E69" w:rsidTr="00DD3E69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fr-FR"/>
              </w:rPr>
              <w:lastRenderedPageBreak/>
              <w:t>Cachet du médecin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CERTIFICAT MEDICAL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Je soussigné, Dr. …………………………………………………………….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certifie que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’</w:t>
            </w: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état de santé de :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M. ……………………………………………………………………………….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ne présente aucune contre-indication, cliniquement décelable, à la pratique de la 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course à pied en compétition.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Fait à ……………………………………… le</w:t>
            </w:r>
            <w:proofErr w:type="gramStart"/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..</w:t>
            </w:r>
            <w:proofErr w:type="gramEnd"/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/ .. / </w:t>
            </w:r>
            <w:proofErr w:type="gramStart"/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20 .</w:t>
            </w:r>
            <w:proofErr w:type="gramEnd"/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.  .</w:t>
            </w:r>
          </w:p>
        </w:tc>
      </w:tr>
      <w:tr w:rsidR="00DD3E69" w:rsidRPr="00DD3E69" w:rsidTr="00DD3E69">
        <w:trPr>
          <w:trHeight w:val="315"/>
        </w:trPr>
        <w:tc>
          <w:tcPr>
            <w:tcW w:w="8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( Signature )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D3E69" w:rsidRPr="00DD3E69" w:rsidTr="00DD3E69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E69" w:rsidRPr="00DD3E69" w:rsidRDefault="00DD3E69" w:rsidP="00DD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D3E6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C376B2" w:rsidRDefault="00C376B2" w:rsidP="00C376B2"/>
    <w:sectPr w:rsidR="00C3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248"/>
    <w:multiLevelType w:val="hybridMultilevel"/>
    <w:tmpl w:val="11E018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2554C"/>
    <w:multiLevelType w:val="hybridMultilevel"/>
    <w:tmpl w:val="F6968F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51ACE"/>
    <w:multiLevelType w:val="hybridMultilevel"/>
    <w:tmpl w:val="2AFC4F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F271B"/>
    <w:multiLevelType w:val="hybridMultilevel"/>
    <w:tmpl w:val="E58814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B2"/>
    <w:rsid w:val="00016EFE"/>
    <w:rsid w:val="00AD1F03"/>
    <w:rsid w:val="00B561EB"/>
    <w:rsid w:val="00C376B2"/>
    <w:rsid w:val="00D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9EBE"/>
  <w15:chartTrackingRefBased/>
  <w15:docId w15:val="{76AE5F29-9789-4539-9FC0-A7377944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Marquesuzaà</dc:creator>
  <cp:keywords/>
  <dc:description/>
  <cp:lastModifiedBy>Christophe Marquesuzaà</cp:lastModifiedBy>
  <cp:revision>4</cp:revision>
  <dcterms:created xsi:type="dcterms:W3CDTF">2018-12-19T17:17:00Z</dcterms:created>
  <dcterms:modified xsi:type="dcterms:W3CDTF">2018-12-19T17:28:00Z</dcterms:modified>
</cp:coreProperties>
</file>